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FE7F" w14:textId="1D062B7D" w:rsidR="008B239A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51"/>
          <w:szCs w:val="51"/>
        </w:rPr>
      </w:pPr>
      <w:r w:rsidRPr="0071712A">
        <w:rPr>
          <w:rFonts w:ascii="Aptos Narrow" w:hAnsi="Aptos Narrow" w:cs="Arial"/>
          <w:b/>
          <w:bCs/>
          <w:sz w:val="51"/>
          <w:szCs w:val="51"/>
        </w:rPr>
        <w:t>Engagement/Building Rapport</w:t>
      </w:r>
    </w:p>
    <w:p w14:paraId="4ADCBE0D" w14:textId="21021C53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Cultural Sensitivity</w:t>
      </w:r>
    </w:p>
    <w:p w14:paraId="6615F436" w14:textId="3BBC66BE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 xml:space="preserve">Start by acknowledging the </w:t>
      </w:r>
      <w:r w:rsidR="0015778A" w:rsidRPr="0071712A">
        <w:rPr>
          <w:rFonts w:ascii="Aptos Narrow" w:hAnsi="Aptos Narrow" w:cs="Arial"/>
          <w:sz w:val="27"/>
          <w:szCs w:val="27"/>
        </w:rPr>
        <w:t xml:space="preserve">client's </w:t>
      </w:r>
      <w:r w:rsidRPr="0071712A">
        <w:rPr>
          <w:rFonts w:ascii="Aptos Narrow" w:hAnsi="Aptos Narrow" w:cs="Arial"/>
          <w:sz w:val="27"/>
          <w:szCs w:val="27"/>
        </w:rPr>
        <w:t>cultural background. Use culturally relevant greetings and express genuine interest in their experiences.</w:t>
      </w:r>
    </w:p>
    <w:p w14:paraId="0600B085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56C7A605" w14:textId="7DD3423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Establish Trust</w:t>
      </w:r>
    </w:p>
    <w:p w14:paraId="191C9A4F" w14:textId="5693000B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Create a safe and welcoming environment. Be patient and allow clients to share their stories at their own pace.</w:t>
      </w:r>
    </w:p>
    <w:p w14:paraId="1A0E9FE1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408F4734" w14:textId="7B4EC7B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Shared Experiences</w:t>
      </w:r>
    </w:p>
    <w:p w14:paraId="6A58F51E" w14:textId="45BE4DC2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Discuss shared cultural values, such as community and family, to foster understanding.</w:t>
      </w:r>
    </w:p>
    <w:p w14:paraId="446BC60B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3FAF30C2" w14:textId="77FC108F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51"/>
          <w:szCs w:val="51"/>
        </w:rPr>
      </w:pPr>
      <w:r w:rsidRPr="0071712A">
        <w:rPr>
          <w:rFonts w:ascii="Aptos Narrow" w:hAnsi="Aptos Narrow" w:cs="Arial"/>
          <w:b/>
          <w:bCs/>
          <w:sz w:val="51"/>
          <w:szCs w:val="51"/>
        </w:rPr>
        <w:t>Assessment and Exploring</w:t>
      </w:r>
    </w:p>
    <w:p w14:paraId="596C8031" w14:textId="318A73F4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Cultural Context</w:t>
      </w:r>
    </w:p>
    <w:p w14:paraId="37877A1A" w14:textId="4C0D14BB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Gather information about the client’s cultural background, acculturation experiences, and any specific challenges they face as Ghanaians in the U.S.</w:t>
      </w:r>
    </w:p>
    <w:p w14:paraId="54F80B29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4F7A7D45" w14:textId="5D6ACB50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Holistic Assessment</w:t>
      </w:r>
    </w:p>
    <w:p w14:paraId="4BAE2E30" w14:textId="6C8298CB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Consider family dynamics, community ties, and spiritual beliefs that may influence the client’s mental health.</w:t>
      </w:r>
    </w:p>
    <w:p w14:paraId="53892553" w14:textId="77777777" w:rsidR="004F5109" w:rsidRDefault="004F5109">
      <w:pPr>
        <w:rPr>
          <w:rFonts w:ascii="Aptos Narrow" w:hAnsi="Aptos Narrow" w:cs="Arial"/>
          <w:sz w:val="27"/>
          <w:szCs w:val="27"/>
        </w:rPr>
      </w:pPr>
    </w:p>
    <w:p w14:paraId="15A1580F" w14:textId="30F574A8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Identify Concerns</w:t>
      </w:r>
    </w:p>
    <w:p w14:paraId="43D3E0D1" w14:textId="68AF87B1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Explore specific issues they wish to address, such as stress from cultural adjustment, isolation, or family conflicts.</w:t>
      </w:r>
    </w:p>
    <w:p w14:paraId="28343D0E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4C71C673" w14:textId="79E56141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51"/>
          <w:szCs w:val="51"/>
        </w:rPr>
      </w:pPr>
      <w:r w:rsidRPr="0071712A">
        <w:rPr>
          <w:rFonts w:ascii="Aptos Narrow" w:hAnsi="Aptos Narrow" w:cs="Arial"/>
          <w:b/>
          <w:bCs/>
          <w:sz w:val="51"/>
          <w:szCs w:val="51"/>
        </w:rPr>
        <w:lastRenderedPageBreak/>
        <w:t>Goal Setting</w:t>
      </w:r>
    </w:p>
    <w:p w14:paraId="0ECCB53E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Collaborative Goals</w:t>
      </w:r>
    </w:p>
    <w:p w14:paraId="282F6AFE" w14:textId="6FED6ECF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 xml:space="preserve">Involve </w:t>
      </w:r>
      <w:r w:rsidR="0015778A" w:rsidRPr="0071712A">
        <w:rPr>
          <w:rFonts w:ascii="Aptos Narrow" w:hAnsi="Aptos Narrow" w:cs="Arial"/>
          <w:sz w:val="27"/>
          <w:szCs w:val="27"/>
        </w:rPr>
        <w:t>clients</w:t>
      </w:r>
      <w:r w:rsidRPr="0071712A">
        <w:rPr>
          <w:rFonts w:ascii="Aptos Narrow" w:hAnsi="Aptos Narrow" w:cs="Arial"/>
          <w:sz w:val="27"/>
          <w:szCs w:val="27"/>
        </w:rPr>
        <w:t xml:space="preserve"> in setting therapeutic goals that align with their values and aspirations. Discuss their understanding of mental health within their cultural context.</w:t>
      </w:r>
    </w:p>
    <w:p w14:paraId="257DC493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Culturally Relevant Goals</w:t>
      </w:r>
    </w:p>
    <w:p w14:paraId="4D891F2D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Ensure that goals respect their cultural beliefs and practices, incorporating elements that resonate with their identity.</w:t>
      </w:r>
    </w:p>
    <w:p w14:paraId="16FE15BC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11A7A95E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51"/>
          <w:szCs w:val="51"/>
          <w:u w:val="single"/>
        </w:rPr>
      </w:pPr>
      <w:r w:rsidRPr="0071712A">
        <w:rPr>
          <w:rFonts w:ascii="Aptos Narrow" w:hAnsi="Aptos Narrow" w:cs="Arial"/>
          <w:b/>
          <w:bCs/>
          <w:sz w:val="51"/>
          <w:szCs w:val="51"/>
          <w:u w:val="single"/>
        </w:rPr>
        <w:t>Intervention</w:t>
      </w:r>
    </w:p>
    <w:p w14:paraId="55DD0891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Culturally Tailored Techniques</w:t>
      </w:r>
    </w:p>
    <w:p w14:paraId="1F3371E3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Use therapeutic techniques that align with Ghanaian cultural practices. This may include narrative therapy, group therapy involving community members, or integrating spiritual beliefs.</w:t>
      </w:r>
    </w:p>
    <w:p w14:paraId="3665BDB8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70005A5C" w14:textId="77777777" w:rsidR="0015778A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Psychoeducation</w:t>
      </w:r>
    </w:p>
    <w:p w14:paraId="5EBE19E4" w14:textId="5897801E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sz w:val="27"/>
          <w:szCs w:val="27"/>
        </w:rPr>
        <w:t>Provide education about mental health that is culturally appropriate, helping clients understand their experiences in the context of both Ghanaian and American cultures.</w:t>
      </w:r>
    </w:p>
    <w:p w14:paraId="7469E1A6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b/>
          <w:bCs/>
          <w:sz w:val="30"/>
          <w:szCs w:val="30"/>
        </w:rPr>
      </w:pPr>
      <w:r w:rsidRPr="0071712A">
        <w:rPr>
          <w:rFonts w:ascii="Aptos Narrow" w:hAnsi="Aptos Narrow" w:cs="Arial"/>
          <w:b/>
          <w:bCs/>
          <w:sz w:val="30"/>
          <w:szCs w:val="30"/>
        </w:rPr>
        <w:t>Skill Building</w:t>
      </w:r>
    </w:p>
    <w:p w14:paraId="080807FD" w14:textId="77777777" w:rsidR="004F5109" w:rsidRPr="0071712A" w:rsidRDefault="004F5109" w:rsidP="0071712A">
      <w:pPr>
        <w:pStyle w:val="ListParagraph"/>
        <w:numPr>
          <w:ilvl w:val="0"/>
          <w:numId w:val="1"/>
        </w:numPr>
        <w:rPr>
          <w:rFonts w:ascii="Aptos Narrow" w:hAnsi="Aptos Narrow" w:cs="Arial"/>
          <w:sz w:val="27"/>
          <w:szCs w:val="27"/>
        </w:rPr>
      </w:pPr>
      <w:r w:rsidRPr="0071712A">
        <w:rPr>
          <w:rFonts w:ascii="Aptos Narrow" w:hAnsi="Aptos Narrow" w:cs="Arial"/>
          <w:sz w:val="27"/>
          <w:szCs w:val="27"/>
        </w:rPr>
        <w:t>Teach coping strategies that clients can use practically while respecting cultural values and addressing individual challenges.</w:t>
      </w:r>
    </w:p>
    <w:p w14:paraId="73C0F595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2ACEBEE7" w14:textId="77777777" w:rsidR="00C31E96" w:rsidRDefault="00C31E96">
      <w:pPr>
        <w:rPr>
          <w:rFonts w:ascii="Aptos Narrow" w:hAnsi="Aptos Narrow" w:cs="Arial"/>
          <w:b/>
          <w:bCs/>
          <w:sz w:val="51"/>
          <w:szCs w:val="51"/>
        </w:rPr>
      </w:pPr>
    </w:p>
    <w:p w14:paraId="67177A8A" w14:textId="089081C3" w:rsidR="004F5109" w:rsidRPr="0015778A" w:rsidRDefault="004F5109">
      <w:pPr>
        <w:rPr>
          <w:rFonts w:ascii="Aptos Narrow" w:hAnsi="Aptos Narrow" w:cs="Arial"/>
          <w:b/>
          <w:bCs/>
          <w:sz w:val="51"/>
          <w:szCs w:val="51"/>
        </w:rPr>
      </w:pPr>
      <w:r w:rsidRPr="0015778A">
        <w:rPr>
          <w:rFonts w:ascii="Aptos Narrow" w:hAnsi="Aptos Narrow" w:cs="Arial"/>
          <w:b/>
          <w:bCs/>
          <w:sz w:val="51"/>
          <w:szCs w:val="51"/>
        </w:rPr>
        <w:t>Evaluation and Progress Monitoring</w:t>
      </w:r>
    </w:p>
    <w:p w14:paraId="187C2FF5" w14:textId="77777777" w:rsidR="004F5109" w:rsidRPr="0015778A" w:rsidRDefault="004F5109">
      <w:pPr>
        <w:rPr>
          <w:rFonts w:ascii="Aptos Narrow" w:hAnsi="Aptos Narrow" w:cs="Arial"/>
          <w:b/>
          <w:bCs/>
          <w:sz w:val="30"/>
          <w:szCs w:val="30"/>
        </w:rPr>
      </w:pPr>
      <w:r w:rsidRPr="0015778A">
        <w:rPr>
          <w:rFonts w:ascii="Aptos Narrow" w:hAnsi="Aptos Narrow" w:cs="Arial"/>
          <w:b/>
          <w:bCs/>
          <w:sz w:val="30"/>
          <w:szCs w:val="30"/>
        </w:rPr>
        <w:lastRenderedPageBreak/>
        <w:t>Feedback Loop</w:t>
      </w:r>
    </w:p>
    <w:p w14:paraId="6A90695D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  <w:r w:rsidRPr="0015778A">
        <w:rPr>
          <w:rFonts w:ascii="Aptos Narrow" w:hAnsi="Aptos Narrow" w:cs="Arial"/>
          <w:sz w:val="27"/>
          <w:szCs w:val="27"/>
        </w:rPr>
        <w:t>Regularly check in with clients about their progress and the effectiveness of the therapy. Encourage open dialogue about what is working and what needs adjustment.</w:t>
      </w:r>
    </w:p>
    <w:p w14:paraId="0EBCB4DE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319211FC" w14:textId="77777777" w:rsidR="004F5109" w:rsidRPr="0015778A" w:rsidRDefault="004F5109">
      <w:pPr>
        <w:rPr>
          <w:rFonts w:ascii="Aptos Narrow" w:hAnsi="Aptos Narrow" w:cs="Arial"/>
          <w:b/>
          <w:bCs/>
          <w:sz w:val="30"/>
          <w:szCs w:val="30"/>
        </w:rPr>
      </w:pPr>
      <w:r w:rsidRPr="0015778A">
        <w:rPr>
          <w:rFonts w:ascii="Aptos Narrow" w:hAnsi="Aptos Narrow" w:cs="Arial"/>
          <w:b/>
          <w:bCs/>
          <w:sz w:val="30"/>
          <w:szCs w:val="30"/>
        </w:rPr>
        <w:t>Cultural Reflection</w:t>
      </w:r>
    </w:p>
    <w:p w14:paraId="178038CC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  <w:r w:rsidRPr="0015778A">
        <w:rPr>
          <w:rFonts w:ascii="Aptos Narrow" w:hAnsi="Aptos Narrow" w:cs="Arial"/>
          <w:sz w:val="27"/>
          <w:szCs w:val="27"/>
        </w:rPr>
        <w:t>Discuss how cultural factors may be influencing their progress and adjust goals or interventions as necessary.</w:t>
      </w:r>
    </w:p>
    <w:p w14:paraId="49E6E322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</w:p>
    <w:p w14:paraId="3B10BCD8" w14:textId="77777777" w:rsidR="004F5109" w:rsidRPr="0015778A" w:rsidRDefault="004F5109">
      <w:pPr>
        <w:rPr>
          <w:rFonts w:ascii="Aptos Narrow" w:hAnsi="Aptos Narrow" w:cs="Arial"/>
          <w:b/>
          <w:bCs/>
          <w:sz w:val="51"/>
          <w:szCs w:val="51"/>
        </w:rPr>
      </w:pPr>
      <w:r w:rsidRPr="0015778A">
        <w:rPr>
          <w:rFonts w:ascii="Aptos Narrow" w:hAnsi="Aptos Narrow" w:cs="Arial"/>
          <w:b/>
          <w:bCs/>
          <w:sz w:val="51"/>
          <w:szCs w:val="51"/>
        </w:rPr>
        <w:t>Termination and Follow-up</w:t>
      </w:r>
    </w:p>
    <w:p w14:paraId="7DCDBBFB" w14:textId="77777777" w:rsidR="004F5109" w:rsidRPr="0015778A" w:rsidRDefault="004F5109">
      <w:pPr>
        <w:rPr>
          <w:rFonts w:ascii="Aptos Narrow" w:hAnsi="Aptos Narrow" w:cs="Arial"/>
          <w:b/>
          <w:bCs/>
          <w:sz w:val="30"/>
          <w:szCs w:val="30"/>
        </w:rPr>
      </w:pPr>
      <w:r w:rsidRPr="0015778A">
        <w:rPr>
          <w:rFonts w:ascii="Aptos Narrow" w:hAnsi="Aptos Narrow" w:cs="Arial"/>
          <w:b/>
          <w:bCs/>
          <w:sz w:val="30"/>
          <w:szCs w:val="30"/>
        </w:rPr>
        <w:t>Cultural Closure</w:t>
      </w:r>
    </w:p>
    <w:p w14:paraId="7EDB0599" w14:textId="77777777" w:rsidR="004F5109" w:rsidRPr="0015778A" w:rsidRDefault="004F5109">
      <w:pPr>
        <w:rPr>
          <w:rFonts w:ascii="Aptos Narrow" w:hAnsi="Aptos Narrow" w:cs="Arial"/>
          <w:sz w:val="27"/>
          <w:szCs w:val="27"/>
        </w:rPr>
      </w:pPr>
      <w:r w:rsidRPr="0015778A">
        <w:rPr>
          <w:rFonts w:ascii="Aptos Narrow" w:hAnsi="Aptos Narrow" w:cs="Arial"/>
          <w:sz w:val="27"/>
          <w:szCs w:val="27"/>
        </w:rPr>
        <w:t>When approaching the end of therapy, acknowledge the cultural significance of closure and celebrate progress made. This may involve a ritual or acknowledgment of the journey.</w:t>
      </w:r>
    </w:p>
    <w:p w14:paraId="02598A38" w14:textId="77777777" w:rsidR="004F5109" w:rsidRPr="0015778A" w:rsidRDefault="004F5109">
      <w:pPr>
        <w:rPr>
          <w:rFonts w:ascii="Aptos Narrow" w:hAnsi="Aptos Narrow" w:cs="Arial"/>
          <w:b/>
          <w:bCs/>
          <w:sz w:val="30"/>
          <w:szCs w:val="30"/>
        </w:rPr>
      </w:pPr>
      <w:r w:rsidRPr="0015778A">
        <w:rPr>
          <w:rFonts w:ascii="Aptos Narrow" w:hAnsi="Aptos Narrow" w:cs="Arial"/>
          <w:b/>
          <w:bCs/>
          <w:sz w:val="30"/>
          <w:szCs w:val="30"/>
        </w:rPr>
        <w:t>Reconnect with Community</w:t>
      </w:r>
    </w:p>
    <w:p w14:paraId="33CFC97A" w14:textId="77777777" w:rsidR="0015778A" w:rsidRDefault="004F5109">
      <w:pPr>
        <w:rPr>
          <w:rFonts w:ascii="Aptos Narrow" w:hAnsi="Aptos Narrow" w:cs="Arial"/>
          <w:sz w:val="27"/>
          <w:szCs w:val="27"/>
        </w:rPr>
      </w:pPr>
      <w:r w:rsidRPr="0015778A">
        <w:rPr>
          <w:rFonts w:ascii="Aptos Narrow" w:hAnsi="Aptos Narrow" w:cs="Arial"/>
          <w:sz w:val="27"/>
          <w:szCs w:val="27"/>
        </w:rPr>
        <w:t>Encourage clients to maintain connections with community resources and support systems.</w:t>
      </w:r>
    </w:p>
    <w:p w14:paraId="5343238F" w14:textId="284D2D4E" w:rsidR="004F5109" w:rsidRPr="0015778A" w:rsidRDefault="004F5109">
      <w:pPr>
        <w:rPr>
          <w:rFonts w:ascii="Aptos Narrow" w:hAnsi="Aptos Narrow" w:cs="Arial"/>
          <w:sz w:val="27"/>
          <w:szCs w:val="27"/>
        </w:rPr>
      </w:pPr>
      <w:r w:rsidRPr="0015778A">
        <w:rPr>
          <w:rFonts w:ascii="Aptos Narrow" w:hAnsi="Aptos Narrow" w:cs="Arial"/>
          <w:b/>
          <w:bCs/>
          <w:sz w:val="30"/>
          <w:szCs w:val="30"/>
        </w:rPr>
        <w:t>Follow-up</w:t>
      </w:r>
    </w:p>
    <w:p w14:paraId="3F1916C3" w14:textId="2C672BB0" w:rsidR="004F5109" w:rsidRPr="0015778A" w:rsidRDefault="004F5109">
      <w:pPr>
        <w:rPr>
          <w:rFonts w:ascii="Aptos Narrow" w:hAnsi="Aptos Narrow" w:cs="Arial"/>
          <w:b/>
          <w:bCs/>
          <w:sz w:val="51"/>
          <w:szCs w:val="51"/>
        </w:rPr>
      </w:pPr>
      <w:r w:rsidRPr="0015778A">
        <w:rPr>
          <w:rFonts w:ascii="Aptos Narrow" w:hAnsi="Aptos Narrow" w:cs="Arial"/>
          <w:sz w:val="27"/>
          <w:szCs w:val="27"/>
        </w:rPr>
        <w:t>Schedule follow-up sessions or check-ins to ensure ongoing support and reinforce the client’s sense of community.</w:t>
      </w:r>
    </w:p>
    <w:sectPr w:rsidR="004F5109" w:rsidRPr="0015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84768"/>
    <w:multiLevelType w:val="hybridMultilevel"/>
    <w:tmpl w:val="24F2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5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9"/>
    <w:rsid w:val="0015778A"/>
    <w:rsid w:val="002705F9"/>
    <w:rsid w:val="00391F5D"/>
    <w:rsid w:val="00411992"/>
    <w:rsid w:val="004F5109"/>
    <w:rsid w:val="0071712A"/>
    <w:rsid w:val="008323E5"/>
    <w:rsid w:val="008B239A"/>
    <w:rsid w:val="008C10CE"/>
    <w:rsid w:val="00C31E96"/>
    <w:rsid w:val="00CF1BDA"/>
    <w:rsid w:val="00D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AE6B6"/>
  <w15:chartTrackingRefBased/>
  <w15:docId w15:val="{1F5651C7-546A-924D-8FAE-44514602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Agyaaku Kyei</dc:creator>
  <cp:keywords/>
  <dc:description/>
  <cp:lastModifiedBy>Agyaaku Kyei</cp:lastModifiedBy>
  <cp:revision>4</cp:revision>
  <dcterms:created xsi:type="dcterms:W3CDTF">2025-02-22T22:09:00Z</dcterms:created>
  <dcterms:modified xsi:type="dcterms:W3CDTF">2025-02-24T22:39:00Z</dcterms:modified>
</cp:coreProperties>
</file>